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9E" w:rsidRDefault="00762E9E" w:rsidP="00762E9E">
      <w:pPr>
        <w:pStyle w:val="Tytu"/>
        <w:pBdr>
          <w:bottom w:val="none" w:sz="0" w:space="0" w:color="auto"/>
        </w:pBdr>
        <w:rPr>
          <w:sz w:val="48"/>
          <w:szCs w:val="48"/>
        </w:rPr>
      </w:pPr>
    </w:p>
    <w:p w:rsidR="00762E9E" w:rsidRDefault="00762E9E" w:rsidP="00762E9E">
      <w:pPr>
        <w:pStyle w:val="Tytu"/>
        <w:pBdr>
          <w:bottom w:val="none" w:sz="0" w:space="0" w:color="auto"/>
        </w:pBdr>
        <w:rPr>
          <w:sz w:val="48"/>
          <w:szCs w:val="48"/>
        </w:rPr>
      </w:pPr>
    </w:p>
    <w:p w:rsidR="00762E9E" w:rsidRDefault="00762E9E" w:rsidP="00762E9E">
      <w:pPr>
        <w:pStyle w:val="Tytu"/>
        <w:pBdr>
          <w:bottom w:val="none" w:sz="0" w:space="0" w:color="auto"/>
        </w:pBdr>
        <w:rPr>
          <w:sz w:val="48"/>
          <w:szCs w:val="48"/>
        </w:rPr>
      </w:pPr>
    </w:p>
    <w:p w:rsidR="00762E9E" w:rsidRDefault="00762E9E" w:rsidP="00762E9E">
      <w:pPr>
        <w:pStyle w:val="Tytu"/>
        <w:pBdr>
          <w:bottom w:val="none" w:sz="0" w:space="0" w:color="auto"/>
        </w:pBdr>
        <w:rPr>
          <w:sz w:val="48"/>
          <w:szCs w:val="48"/>
        </w:rPr>
      </w:pPr>
    </w:p>
    <w:p w:rsidR="00762E9E" w:rsidRPr="00762E9E" w:rsidRDefault="00762E9E" w:rsidP="00762E9E">
      <w:pPr>
        <w:pStyle w:val="Tytu"/>
        <w:pBdr>
          <w:bottom w:val="none" w:sz="0" w:space="0" w:color="auto"/>
        </w:pBdr>
        <w:rPr>
          <w:sz w:val="48"/>
          <w:szCs w:val="48"/>
        </w:rPr>
      </w:pPr>
      <w:r w:rsidRPr="00762E9E">
        <w:rPr>
          <w:sz w:val="48"/>
          <w:szCs w:val="48"/>
        </w:rPr>
        <w:t>Projekt konstrukcyjny zakotwienia pomostu pływającego w projektowanej przystani kajakowej w miejscowości Trzcinisko</w:t>
      </w:r>
    </w:p>
    <w:p w:rsidR="00C55409" w:rsidRDefault="00C55409"/>
    <w:p w:rsidR="00C55409" w:rsidRDefault="00C55409"/>
    <w:p w:rsidR="00C55409" w:rsidRDefault="00C55409"/>
    <w:p w:rsidR="00C55409" w:rsidRDefault="00C55409"/>
    <w:p w:rsidR="00C55409" w:rsidRPr="00C55409" w:rsidRDefault="00C55409">
      <w:pPr>
        <w:rPr>
          <w:b/>
        </w:rPr>
      </w:pPr>
      <w:r w:rsidRPr="00C55409">
        <w:rPr>
          <w:b/>
        </w:rPr>
        <w:t>Autor opracowania:</w:t>
      </w:r>
    </w:p>
    <w:p w:rsidR="00C55409" w:rsidRPr="00C55409" w:rsidRDefault="00C55409" w:rsidP="00C55409">
      <w:pPr>
        <w:spacing w:after="0"/>
        <w:ind w:left="708"/>
        <w:rPr>
          <w:sz w:val="28"/>
        </w:rPr>
      </w:pPr>
      <w:r w:rsidRPr="00C55409">
        <w:rPr>
          <w:sz w:val="28"/>
        </w:rPr>
        <w:t>dr inż. Tomasz Mioduszewski</w:t>
      </w:r>
    </w:p>
    <w:p w:rsidR="00C55409" w:rsidRPr="00C55409" w:rsidRDefault="00C55409" w:rsidP="00C55409">
      <w:pPr>
        <w:spacing w:after="0"/>
        <w:ind w:left="708"/>
        <w:rPr>
          <w:sz w:val="18"/>
          <w:szCs w:val="18"/>
        </w:rPr>
      </w:pPr>
      <w:proofErr w:type="spellStart"/>
      <w:r w:rsidRPr="00C55409">
        <w:rPr>
          <w:sz w:val="18"/>
          <w:szCs w:val="18"/>
        </w:rPr>
        <w:t>upr</w:t>
      </w:r>
      <w:proofErr w:type="spellEnd"/>
      <w:r w:rsidRPr="00C55409">
        <w:rPr>
          <w:sz w:val="18"/>
          <w:szCs w:val="18"/>
        </w:rPr>
        <w:t xml:space="preserve">. bud. nr POM/0307/PWOK/13 </w:t>
      </w:r>
    </w:p>
    <w:p w:rsidR="00C55409" w:rsidRPr="00C55409" w:rsidRDefault="00C55409" w:rsidP="00C55409">
      <w:pPr>
        <w:spacing w:after="0"/>
        <w:ind w:left="708"/>
        <w:rPr>
          <w:sz w:val="18"/>
          <w:szCs w:val="18"/>
        </w:rPr>
      </w:pPr>
      <w:r w:rsidRPr="00C55409">
        <w:rPr>
          <w:sz w:val="18"/>
          <w:szCs w:val="18"/>
        </w:rPr>
        <w:t>spec. konstrukcyjno-budowlana</w:t>
      </w:r>
    </w:p>
    <w:p w:rsidR="00CE19C5" w:rsidRDefault="00CE19C5" w:rsidP="00CE19C5"/>
    <w:p w:rsidR="00CE19C5" w:rsidRDefault="00CE19C5" w:rsidP="00CE19C5"/>
    <w:p w:rsidR="00CE19C5" w:rsidRPr="00C55409" w:rsidRDefault="00CE19C5" w:rsidP="00CE19C5">
      <w:pPr>
        <w:rPr>
          <w:b/>
        </w:rPr>
      </w:pPr>
      <w:r w:rsidRPr="00C55409">
        <w:rPr>
          <w:b/>
        </w:rPr>
        <w:t>Spis treści:</w:t>
      </w:r>
    </w:p>
    <w:p w:rsidR="00CE19C5" w:rsidRDefault="00CE19C5" w:rsidP="00CE19C5">
      <w:pPr>
        <w:pStyle w:val="Spistreci1"/>
      </w:pPr>
      <w:r>
        <w:fldChar w:fldCharType="begin"/>
      </w:r>
      <w:r>
        <w:instrText xml:space="preserve"> TOC  \* MERGEFORMAT </w:instrText>
      </w:r>
      <w:r>
        <w:fldChar w:fldCharType="separate"/>
      </w:r>
      <w:r>
        <w:t>1</w:t>
      </w:r>
      <w:r>
        <w:tab/>
        <w:t>Podstawa oraz zakres opracowania</w:t>
      </w:r>
      <w:r>
        <w:tab/>
      </w:r>
      <w:r>
        <w:fldChar w:fldCharType="begin"/>
      </w:r>
      <w:r>
        <w:instrText xml:space="preserve"> PAGEREF _Toc465292944 \h </w:instrText>
      </w:r>
      <w:r>
        <w:fldChar w:fldCharType="separate"/>
      </w:r>
      <w:r>
        <w:t>3</w:t>
      </w:r>
      <w:r>
        <w:fldChar w:fldCharType="end"/>
      </w:r>
    </w:p>
    <w:p w:rsidR="00CE19C5" w:rsidRPr="00C55409" w:rsidRDefault="00CE19C5" w:rsidP="00CE19C5">
      <w:pPr>
        <w:pStyle w:val="Spistreci1"/>
      </w:pPr>
      <w:r w:rsidRPr="00C55409">
        <w:t>2</w:t>
      </w:r>
      <w:r w:rsidRPr="00C55409">
        <w:tab/>
        <w:t>Wykorzystane materiały techniczne – podstawa opracowania</w:t>
      </w:r>
      <w:r w:rsidRPr="00C55409">
        <w:tab/>
      </w:r>
      <w:r w:rsidRPr="00C55409">
        <w:fldChar w:fldCharType="begin"/>
      </w:r>
      <w:r w:rsidRPr="00C55409">
        <w:instrText xml:space="preserve"> PAGEREF _Toc465292945 \h </w:instrText>
      </w:r>
      <w:r w:rsidRPr="00C55409">
        <w:fldChar w:fldCharType="separate"/>
      </w:r>
      <w:r w:rsidRPr="00C55409">
        <w:t>3</w:t>
      </w:r>
      <w:r w:rsidRPr="00C55409">
        <w:fldChar w:fldCharType="end"/>
      </w:r>
    </w:p>
    <w:p w:rsidR="00CE19C5" w:rsidRDefault="00CE19C5" w:rsidP="00CE19C5">
      <w:pPr>
        <w:pStyle w:val="Spistreci1"/>
      </w:pPr>
      <w:r>
        <w:t>3</w:t>
      </w:r>
      <w:r>
        <w:tab/>
        <w:t>Założenia</w:t>
      </w:r>
      <w:r>
        <w:tab/>
      </w:r>
      <w:r>
        <w:fldChar w:fldCharType="begin"/>
      </w:r>
      <w:r>
        <w:instrText xml:space="preserve"> PAGEREF _Toc465292946 \h </w:instrText>
      </w:r>
      <w:r>
        <w:fldChar w:fldCharType="separate"/>
      </w:r>
      <w:r>
        <w:t>3</w:t>
      </w:r>
      <w:r>
        <w:fldChar w:fldCharType="end"/>
      </w:r>
    </w:p>
    <w:p w:rsidR="00CE19C5" w:rsidRPr="00C55409" w:rsidRDefault="00CE19C5" w:rsidP="00CE19C5">
      <w:pPr>
        <w:pStyle w:val="Spistreci2"/>
      </w:pPr>
      <w:r w:rsidRPr="00C55409">
        <w:t>3.1</w:t>
      </w:r>
      <w:r w:rsidRPr="00C55409">
        <w:tab/>
        <w:t>Opis warunków istniejących</w:t>
      </w:r>
      <w:r w:rsidRPr="00C55409">
        <w:tab/>
      </w:r>
      <w:r w:rsidRPr="00C55409">
        <w:fldChar w:fldCharType="begin"/>
      </w:r>
      <w:r w:rsidRPr="00C55409">
        <w:instrText xml:space="preserve"> PAGEREF _Toc465292947 \h </w:instrText>
      </w:r>
      <w:r w:rsidRPr="00C55409">
        <w:fldChar w:fldCharType="separate"/>
      </w:r>
      <w:r w:rsidRPr="00C55409">
        <w:t>3</w:t>
      </w:r>
      <w:r w:rsidRPr="00C55409">
        <w:fldChar w:fldCharType="end"/>
      </w:r>
    </w:p>
    <w:p w:rsidR="00CE19C5" w:rsidRDefault="00CE19C5" w:rsidP="00CE19C5">
      <w:pPr>
        <w:pStyle w:val="Spistreci2"/>
      </w:pPr>
      <w:r>
        <w:t>3.2</w:t>
      </w:r>
      <w:r>
        <w:tab/>
        <w:t>Oddziaływania na pomost pływający</w:t>
      </w:r>
      <w:r>
        <w:tab/>
      </w:r>
      <w:r>
        <w:fldChar w:fldCharType="begin"/>
      </w:r>
      <w:r>
        <w:instrText xml:space="preserve"> PAGEREF _Toc465292948 \h </w:instrText>
      </w:r>
      <w:r>
        <w:fldChar w:fldCharType="separate"/>
      </w:r>
      <w:r>
        <w:t>4</w:t>
      </w:r>
      <w:r>
        <w:fldChar w:fldCharType="end"/>
      </w:r>
    </w:p>
    <w:p w:rsidR="00CE19C5" w:rsidRDefault="00CE19C5" w:rsidP="00CE19C5">
      <w:pPr>
        <w:pStyle w:val="Spistreci1"/>
      </w:pPr>
      <w:r>
        <w:t>4</w:t>
      </w:r>
      <w:r>
        <w:tab/>
        <w:t>Wyniki obliczeń</w:t>
      </w:r>
      <w:r>
        <w:tab/>
      </w:r>
      <w:r>
        <w:fldChar w:fldCharType="begin"/>
      </w:r>
      <w:r>
        <w:instrText xml:space="preserve"> PAGEREF _Toc465292949 \h </w:instrText>
      </w:r>
      <w:r>
        <w:fldChar w:fldCharType="separate"/>
      </w:r>
      <w:r>
        <w:t>4</w:t>
      </w:r>
      <w:r>
        <w:fldChar w:fldCharType="end"/>
      </w:r>
    </w:p>
    <w:p w:rsidR="00CE19C5" w:rsidRDefault="00CE19C5" w:rsidP="00CE19C5">
      <w:pPr>
        <w:pStyle w:val="Spistreci1"/>
      </w:pPr>
      <w:r>
        <w:t>5</w:t>
      </w:r>
      <w:r>
        <w:tab/>
        <w:t>Zabezpieczenie antykorozyjne pali</w:t>
      </w:r>
      <w:r>
        <w:tab/>
      </w:r>
      <w:r>
        <w:fldChar w:fldCharType="begin"/>
      </w:r>
      <w:r>
        <w:instrText xml:space="preserve"> PAGEREF _Toc465292950 \h </w:instrText>
      </w:r>
      <w:r>
        <w:fldChar w:fldCharType="separate"/>
      </w:r>
      <w:r>
        <w:t>5</w:t>
      </w:r>
      <w:r>
        <w:fldChar w:fldCharType="end"/>
      </w:r>
    </w:p>
    <w:p w:rsidR="00CE19C5" w:rsidRDefault="00CE19C5" w:rsidP="00CE19C5">
      <w:pPr>
        <w:pStyle w:val="Spistreci2"/>
      </w:pPr>
      <w:r>
        <w:t>5.1</w:t>
      </w:r>
      <w:r>
        <w:tab/>
        <w:t>Przygotowanie powierzchni</w:t>
      </w:r>
      <w:r>
        <w:tab/>
      </w:r>
      <w:r>
        <w:fldChar w:fldCharType="begin"/>
      </w:r>
      <w:r>
        <w:instrText xml:space="preserve"> PAGEREF _Toc465292951 \h </w:instrText>
      </w:r>
      <w:r>
        <w:fldChar w:fldCharType="separate"/>
      </w:r>
      <w:r>
        <w:t>5</w:t>
      </w:r>
      <w:r>
        <w:fldChar w:fldCharType="end"/>
      </w:r>
    </w:p>
    <w:p w:rsidR="00CE19C5" w:rsidRDefault="00CE19C5" w:rsidP="00CE19C5">
      <w:pPr>
        <w:pStyle w:val="Spistreci2"/>
      </w:pPr>
      <w:r>
        <w:t>5.2</w:t>
      </w:r>
      <w:r>
        <w:tab/>
        <w:t>Powłoki malarskie</w:t>
      </w:r>
      <w:r>
        <w:tab/>
      </w:r>
      <w:r>
        <w:fldChar w:fldCharType="begin"/>
      </w:r>
      <w:r>
        <w:instrText xml:space="preserve"> PAGEREF _Toc465292952 \h </w:instrText>
      </w:r>
      <w:r>
        <w:fldChar w:fldCharType="separate"/>
      </w:r>
      <w:r>
        <w:t>5</w:t>
      </w:r>
      <w:r>
        <w:fldChar w:fldCharType="end"/>
      </w:r>
    </w:p>
    <w:p w:rsidR="00C55409" w:rsidRDefault="00CE19C5" w:rsidP="00CE19C5">
      <w:r>
        <w:fldChar w:fldCharType="end"/>
      </w:r>
    </w:p>
    <w:p w:rsidR="00762E9E" w:rsidRDefault="00CE19C5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52"/>
        </w:rPr>
      </w:pPr>
      <w:r w:rsidRPr="00CE19C5">
        <w:rPr>
          <w:b/>
        </w:rPr>
        <w:t>Gdańsk, październik 2016</w:t>
      </w:r>
      <w:r w:rsidR="00762E9E">
        <w:br w:type="page"/>
      </w:r>
    </w:p>
    <w:p w:rsidR="00747100" w:rsidRDefault="00EE0DE4" w:rsidP="0039460F">
      <w:pPr>
        <w:pStyle w:val="Tytu"/>
      </w:pPr>
      <w:r>
        <w:lastRenderedPageBreak/>
        <w:t xml:space="preserve">Projekt </w:t>
      </w:r>
      <w:r w:rsidR="0039460F">
        <w:t xml:space="preserve">konstrukcyjny </w:t>
      </w:r>
      <w:r>
        <w:t xml:space="preserve">zakotwienia pomostu pływającego w projektowanej przystani kajakowej </w:t>
      </w:r>
      <w:r w:rsidR="0039460F">
        <w:t xml:space="preserve">w miejscowości </w:t>
      </w:r>
      <w:r>
        <w:t>Trzcinisko</w:t>
      </w:r>
    </w:p>
    <w:p w:rsidR="0039460F" w:rsidRDefault="0039460F" w:rsidP="0039460F">
      <w:pPr>
        <w:pStyle w:val="Nagwek1"/>
      </w:pPr>
      <w:bookmarkStart w:id="0" w:name="_Toc465292944"/>
      <w:r>
        <w:t>Podstawa oraz zakres opracowania</w:t>
      </w:r>
      <w:bookmarkEnd w:id="0"/>
    </w:p>
    <w:p w:rsidR="0039460F" w:rsidRDefault="0039460F" w:rsidP="0039460F">
      <w:r>
        <w:t xml:space="preserve">Niniejszy projekt został opracowany na podstawie zlecenia Pracowni Projektowej </w:t>
      </w:r>
      <w:proofErr w:type="spellStart"/>
      <w:r>
        <w:t>Nord-Architekci</w:t>
      </w:r>
      <w:proofErr w:type="spellEnd"/>
      <w:r>
        <w:t xml:space="preserve"> mgr inż. arch. Violetta </w:t>
      </w:r>
      <w:proofErr w:type="spellStart"/>
      <w:r>
        <w:t>Binięda</w:t>
      </w:r>
      <w:proofErr w:type="spellEnd"/>
      <w:r>
        <w:t>.</w:t>
      </w:r>
    </w:p>
    <w:p w:rsidR="0039460F" w:rsidRPr="0039460F" w:rsidRDefault="00CE19C5" w:rsidP="0039460F">
      <w:r>
        <w:t>Opracowanie</w:t>
      </w:r>
      <w:r w:rsidR="0039460F">
        <w:t xml:space="preserve"> stanowi fragment dokumentacji projektowej przystani kajakowej w miejscowości Trzcinisko. W zakresie niniejszego opracowania znajduje się opracowanie sposobu kotwienia pomostu pływającego dla potrzeb przedmiotowej przystani kajakowej. Lokalizacja projektowanych obiektów, dobór pomostu pływającego oraz inne zagadnienia zostały rozwiązane w części architektoniczn</w:t>
      </w:r>
      <w:r>
        <w:t>o-budowlanej</w:t>
      </w:r>
      <w:r w:rsidR="0039460F">
        <w:t>.</w:t>
      </w:r>
    </w:p>
    <w:p w:rsidR="0075339A" w:rsidRDefault="0075339A" w:rsidP="0075339A">
      <w:pPr>
        <w:pStyle w:val="Nagwek1"/>
      </w:pPr>
      <w:bookmarkStart w:id="1" w:name="_Toc465292945"/>
      <w:r>
        <w:t>Wykorzystane materiały techniczne – podstawa opracowania</w:t>
      </w:r>
      <w:bookmarkEnd w:id="1"/>
    </w:p>
    <w:p w:rsidR="0075339A" w:rsidRDefault="0075339A" w:rsidP="0075339A">
      <w:pPr>
        <w:pStyle w:val="Akapitzlist"/>
        <w:numPr>
          <w:ilvl w:val="0"/>
          <w:numId w:val="2"/>
        </w:numPr>
      </w:pPr>
      <w:r>
        <w:t xml:space="preserve">Projekt koncepcyjny przystani kajakowej w miejscowości Trzcinisko, gmina Cedry Wielkie – Pracownia Projektowa </w:t>
      </w:r>
      <w:proofErr w:type="spellStart"/>
      <w:r>
        <w:t>Nord-Architekci</w:t>
      </w:r>
      <w:proofErr w:type="spellEnd"/>
      <w:r>
        <w:t xml:space="preserve"> mgr inż. arch. Violetta </w:t>
      </w:r>
      <w:proofErr w:type="spellStart"/>
      <w:r>
        <w:t>Binięda</w:t>
      </w:r>
      <w:proofErr w:type="spellEnd"/>
      <w:r w:rsidR="00CE19C5">
        <w:t>.</w:t>
      </w:r>
    </w:p>
    <w:p w:rsidR="0075339A" w:rsidRDefault="0075339A" w:rsidP="0075339A">
      <w:pPr>
        <w:pStyle w:val="Akapitzlist"/>
        <w:numPr>
          <w:ilvl w:val="0"/>
          <w:numId w:val="2"/>
        </w:numPr>
      </w:pPr>
      <w:r>
        <w:t xml:space="preserve">Geotechniczne warunki posadowienia; Opinia geotechniczna; Dokumentacja badań podłoża gruntowego; Projekt Geotechniczny; </w:t>
      </w:r>
      <w:r>
        <w:t xml:space="preserve">Rozpoznanie warunków gruntowo - wodnych terenu  dla posadowienia pomostu kajakowego  Trzcinisko ark.1,2 </w:t>
      </w:r>
      <w:proofErr w:type="spellStart"/>
      <w:r>
        <w:t>obr</w:t>
      </w:r>
      <w:proofErr w:type="spellEnd"/>
      <w:r>
        <w:t>. 0012, gm. Cedry Wielkie</w:t>
      </w:r>
      <w:r w:rsidR="00CE19C5">
        <w:t>.</w:t>
      </w:r>
    </w:p>
    <w:p w:rsidR="0075339A" w:rsidRDefault="0075339A" w:rsidP="0075339A">
      <w:pPr>
        <w:pStyle w:val="Akapitzlist"/>
        <w:numPr>
          <w:ilvl w:val="0"/>
          <w:numId w:val="2"/>
        </w:numPr>
      </w:pPr>
      <w:r>
        <w:t>Wizja lokalna</w:t>
      </w:r>
      <w:r w:rsidR="00CE19C5">
        <w:t>.</w:t>
      </w:r>
    </w:p>
    <w:p w:rsidR="0075339A" w:rsidRDefault="0075339A" w:rsidP="0075339A">
      <w:pPr>
        <w:pStyle w:val="Akapitzlist"/>
        <w:numPr>
          <w:ilvl w:val="0"/>
          <w:numId w:val="2"/>
        </w:numPr>
      </w:pPr>
      <w:r>
        <w:t>Obowiązujące przepisy i normy</w:t>
      </w:r>
      <w:r w:rsidR="00CE19C5">
        <w:t>.</w:t>
      </w:r>
    </w:p>
    <w:p w:rsidR="0039460F" w:rsidRDefault="0039460F" w:rsidP="0039460F">
      <w:pPr>
        <w:pStyle w:val="Nagwek1"/>
      </w:pPr>
      <w:bookmarkStart w:id="2" w:name="_Toc465292946"/>
      <w:r>
        <w:t>Założenia</w:t>
      </w:r>
      <w:bookmarkEnd w:id="2"/>
    </w:p>
    <w:p w:rsidR="0075339A" w:rsidRDefault="0075339A">
      <w:r>
        <w:t>Zgodnie z zaproponowanym w projekcie koncepcyjnym rozwiązaniem kotwienia pomostu pływającego, po analizie warunków gruntowych przyjmuje się kotwienie do rurowych pali stalowych wbitych w dno akwenu.</w:t>
      </w:r>
    </w:p>
    <w:p w:rsidR="0075339A" w:rsidRDefault="0075339A" w:rsidP="0075339A">
      <w:pPr>
        <w:pStyle w:val="Nagwek2"/>
      </w:pPr>
      <w:bookmarkStart w:id="3" w:name="_Toc465292947"/>
      <w:r>
        <w:t>Opis warunków istniejących</w:t>
      </w:r>
      <w:bookmarkEnd w:id="3"/>
    </w:p>
    <w:p w:rsidR="0075339A" w:rsidRDefault="0075339A" w:rsidP="0075339A">
      <w:r>
        <w:t>W przewidywanej lokalizacji pomostu pływającego</w:t>
      </w:r>
      <w:r w:rsidR="0039460F">
        <w:t xml:space="preserve"> (w odległości około </w:t>
      </w:r>
      <w:r w:rsidR="007C3D7B">
        <w:t>7,2</w:t>
      </w:r>
      <w:r w:rsidR="0039460F">
        <w:t> m od istniejącego brzegu)</w:t>
      </w:r>
      <w:r>
        <w:t xml:space="preserve"> dno akwenu znajduje się na głębokości około </w:t>
      </w:r>
      <w:r w:rsidR="007C3D7B">
        <w:t>1</w:t>
      </w:r>
      <w:r>
        <w:t xml:space="preserve">,9 m ÷ </w:t>
      </w:r>
      <w:r w:rsidR="007C3D7B">
        <w:t>2,2</w:t>
      </w:r>
      <w:r>
        <w:t xml:space="preserve"> m i opada </w:t>
      </w:r>
      <w:r w:rsidR="0039460F">
        <w:t>skarpą ~1:3,4 w kierunku środka rzeki.</w:t>
      </w:r>
    </w:p>
    <w:p w:rsidR="000277DF" w:rsidRDefault="000277DF" w:rsidP="0075339A">
      <w:r>
        <w:t xml:space="preserve">Sytuacja geologiczna została opisana szczegółowo w opracowaniu [2]. Grunt nośny – piasek drobny, </w:t>
      </w:r>
      <w:proofErr w:type="spellStart"/>
      <w:r>
        <w:t>średniozagęszczony</w:t>
      </w:r>
      <w:proofErr w:type="spellEnd"/>
      <w:r>
        <w:t xml:space="preserve"> I</w:t>
      </w:r>
      <w:r w:rsidRPr="000277DF">
        <w:rPr>
          <w:vertAlign w:val="subscript"/>
        </w:rPr>
        <w:t>D</w:t>
      </w:r>
      <w:r>
        <w:t>=0,495 występujący poniżej rzędnej 4.1 m poniżej poziomu wody przykryty jest warstwą namułu pylastego (miąższość warstwy ~2,1 m) oraz piasku drobnego przewarstwionego namułami (miąższość warstwy 2,0 m).</w:t>
      </w:r>
    </w:p>
    <w:p w:rsidR="000277DF" w:rsidRDefault="000277DF" w:rsidP="000277DF">
      <w:pPr>
        <w:pStyle w:val="Nagwek2"/>
      </w:pPr>
      <w:bookmarkStart w:id="4" w:name="_Toc465292948"/>
      <w:r>
        <w:lastRenderedPageBreak/>
        <w:t>Oddziaływania na pomost pływający</w:t>
      </w:r>
      <w:bookmarkEnd w:id="4"/>
    </w:p>
    <w:p w:rsidR="00A56FB1" w:rsidRDefault="00A56FB1" w:rsidP="000277DF">
      <w:r>
        <w:t xml:space="preserve">Cumowanie jednostek pływających – projektowana przystań przeznaczona jest dla kajaków – siły od cumowania są pomijalne. W sytuacjach awaryjnych dopuszcza się cumowanie jednostek większych – małych jachtów żaglowych oraz motorowych. Dla </w:t>
      </w:r>
      <w:r w:rsidR="008F68B5">
        <w:t>przystani pływającej dla jednostek sportowych</w:t>
      </w:r>
      <w:r>
        <w:t xml:space="preserve"> przyjmuje się pachoły cumownicze o nośności </w:t>
      </w:r>
      <w:r w:rsidR="008F68B5">
        <w:t>1</w:t>
      </w:r>
      <w:r>
        <w:t>5 </w:t>
      </w:r>
      <w:proofErr w:type="spellStart"/>
      <w:r>
        <w:t>kN</w:t>
      </w:r>
      <w:proofErr w:type="spellEnd"/>
      <w:r>
        <w:t xml:space="preserve"> (szt. 4)</w:t>
      </w:r>
      <w:r w:rsidR="008F68B5">
        <w:t xml:space="preserve"> oraz cząstkowy współczynnik bezpieczeństwa </w:t>
      </w:r>
      <w:r w:rsidR="008F68B5">
        <w:sym w:font="Symbol" w:char="F067"/>
      </w:r>
      <w:r w:rsidR="008F68B5">
        <w:t>=1,3</w:t>
      </w:r>
      <w:r>
        <w:t xml:space="preserve">. </w:t>
      </w:r>
    </w:p>
    <w:p w:rsidR="00A56FB1" w:rsidRDefault="00A56FB1" w:rsidP="00A56FB1">
      <w:pPr>
        <w:jc w:val="center"/>
      </w:pPr>
      <w:proofErr w:type="spellStart"/>
      <w:r>
        <w:t>F</w:t>
      </w:r>
      <w:r w:rsidRPr="00A56FB1">
        <w:rPr>
          <w:vertAlign w:val="subscript"/>
        </w:rPr>
        <w:t>p</w:t>
      </w:r>
      <w:proofErr w:type="spellEnd"/>
      <w:r>
        <w:t xml:space="preserve"> = 4 </w:t>
      </w:r>
      <w:r>
        <w:sym w:font="Symbol" w:char="F0D7"/>
      </w:r>
      <w:r>
        <w:t> </w:t>
      </w:r>
      <w:r w:rsidR="008F68B5">
        <w:t>1</w:t>
      </w:r>
      <w:r>
        <w:t>5 </w:t>
      </w:r>
      <w:proofErr w:type="spellStart"/>
      <w:r>
        <w:t>kN</w:t>
      </w:r>
      <w:proofErr w:type="spellEnd"/>
      <w:r w:rsidR="008F68B5">
        <w:t xml:space="preserve"> </w:t>
      </w:r>
      <w:r w:rsidR="008F68B5">
        <w:sym w:font="Symbol" w:char="F0D7"/>
      </w:r>
      <w:r w:rsidR="008F68B5">
        <w:t xml:space="preserve"> 1,3</w:t>
      </w:r>
      <w:r>
        <w:t xml:space="preserve"> = </w:t>
      </w:r>
      <w:r w:rsidR="008F68B5">
        <w:t>78</w:t>
      </w:r>
      <w:r>
        <w:t> </w:t>
      </w:r>
      <w:proofErr w:type="spellStart"/>
      <w:r>
        <w:t>kN</w:t>
      </w:r>
      <w:proofErr w:type="spellEnd"/>
    </w:p>
    <w:p w:rsidR="00A56FB1" w:rsidRPr="000277DF" w:rsidRDefault="00A56FB1" w:rsidP="000277DF">
      <w:r>
        <w:t>Siła dobijania jednostek sportowych – przyjmuje się siłę o równej wartości, lecz o przeciwnym zwrocie maksymalnego ciągnienia za pachoł.</w:t>
      </w:r>
    </w:p>
    <w:p w:rsidR="00C55409" w:rsidRDefault="00C55409" w:rsidP="00C55409">
      <w:bookmarkStart w:id="5" w:name="_Toc465292949"/>
      <w:r>
        <w:t>Akwen Martwej Wisły, szczególnie w rejonie przybrzeżnym posiada znikomy prąd wody – pomijalny przy wyznaczaniu obciążeń na pomost pływający.</w:t>
      </w:r>
    </w:p>
    <w:p w:rsidR="00C55409" w:rsidRDefault="00C55409" w:rsidP="00C55409">
      <w:r>
        <w:t>W strefie przybrzeżnej, w miejscu posadowienia pomostu pływającego oddziaływanie lodu występuje jedynie w formie oblodzenia i powstania sił pionowych. Z uwagi na brak znacznego prądu wody – nawet w okresie roztopów lodu nie przewiduje się sił poziomych od pokrywy lodowej przekraczających powyższ</w:t>
      </w:r>
      <w:r w:rsidR="00CE19C5">
        <w:t>ych</w:t>
      </w:r>
      <w:r>
        <w:t xml:space="preserve"> sił od cumowania jednostek.</w:t>
      </w:r>
    </w:p>
    <w:p w:rsidR="000277DF" w:rsidRDefault="008F68B5" w:rsidP="008F68B5">
      <w:pPr>
        <w:pStyle w:val="Nagwek1"/>
      </w:pPr>
      <w:r>
        <w:t>Wyniki obliczeń</w:t>
      </w:r>
      <w:bookmarkEnd w:id="5"/>
    </w:p>
    <w:p w:rsidR="008F68B5" w:rsidRDefault="008F68B5" w:rsidP="008F68B5">
      <w:r>
        <w:t>Dla powyżej opisanych założeń przeprowadzono obliczenia programem własnego autorstwa. Z uwagi na brak możliwości uwzględnienia dna pochyłego przyjęto dno zastępcze na rzędnej -</w:t>
      </w:r>
      <w:r w:rsidR="007C3D7B">
        <w:t>3,0</w:t>
      </w:r>
      <w:r>
        <w:t xml:space="preserve"> m. </w:t>
      </w:r>
      <w:r w:rsidR="00A501B2">
        <w:t>Uwzględniono również stan wody +60 cm od stanu średniego.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                     D A L B A   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           obliczenia metoda </w:t>
      </w:r>
      <w:proofErr w:type="spellStart"/>
      <w:r w:rsidRPr="00A501B2">
        <w:rPr>
          <w:rFonts w:ascii="Consolas" w:hAnsi="Consolas"/>
          <w:sz w:val="20"/>
          <w:szCs w:val="20"/>
        </w:rPr>
        <w:t>Muler-Breslau`a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 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I. ZALOZENIA KONSTRUKCYJNE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1. Dane geotechniczne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Ciezar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objetosciowy</w:t>
      </w:r>
      <w:proofErr w:type="spellEnd"/>
      <w:r w:rsidRPr="00A501B2">
        <w:rPr>
          <w:rFonts w:ascii="Consolas" w:hAnsi="Consolas"/>
          <w:sz w:val="20"/>
          <w:szCs w:val="20"/>
        </w:rPr>
        <w:t xml:space="preserve"> gruntu:        6.5 </w:t>
      </w:r>
      <w:proofErr w:type="spellStart"/>
      <w:r w:rsidRPr="00A501B2">
        <w:rPr>
          <w:rFonts w:ascii="Consolas" w:hAnsi="Consolas"/>
          <w:sz w:val="20"/>
          <w:szCs w:val="20"/>
        </w:rPr>
        <w:t>kN</w:t>
      </w:r>
      <w:proofErr w:type="spellEnd"/>
      <w:r w:rsidRPr="00A501B2">
        <w:rPr>
          <w:rFonts w:ascii="Consolas" w:hAnsi="Consolas"/>
          <w:sz w:val="20"/>
          <w:szCs w:val="20"/>
        </w:rPr>
        <w:t>/m3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Kat tarcia </w:t>
      </w:r>
      <w:proofErr w:type="spellStart"/>
      <w:r w:rsidRPr="00A501B2">
        <w:rPr>
          <w:rFonts w:ascii="Consolas" w:hAnsi="Consolas"/>
          <w:sz w:val="20"/>
          <w:szCs w:val="20"/>
        </w:rPr>
        <w:t>wewnetrznego</w:t>
      </w:r>
      <w:proofErr w:type="spellEnd"/>
      <w:r w:rsidRPr="00A501B2">
        <w:rPr>
          <w:rFonts w:ascii="Consolas" w:hAnsi="Consolas"/>
          <w:sz w:val="20"/>
          <w:szCs w:val="20"/>
        </w:rPr>
        <w:t xml:space="preserve">:           </w:t>
      </w:r>
      <w:r w:rsidR="00C55409">
        <w:rPr>
          <w:rFonts w:ascii="Consolas" w:hAnsi="Consolas"/>
          <w:sz w:val="20"/>
          <w:szCs w:val="20"/>
        </w:rPr>
        <w:t>29.9</w:t>
      </w:r>
      <w:r>
        <w:rPr>
          <w:rFonts w:ascii="Consolas" w:hAnsi="Consolas"/>
          <w:sz w:val="20"/>
          <w:szCs w:val="20"/>
        </w:rPr>
        <w:t>°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2. Parametry dalby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Szerokosc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pracujaca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dalby:        0.3</w:t>
      </w:r>
      <w:r w:rsidR="00CE19C5">
        <w:rPr>
          <w:rFonts w:ascii="Consolas" w:hAnsi="Consolas"/>
          <w:sz w:val="20"/>
          <w:szCs w:val="20"/>
        </w:rPr>
        <w:t>5</w:t>
      </w:r>
      <w:r w:rsidRPr="00A501B2">
        <w:rPr>
          <w:rFonts w:ascii="Consolas" w:hAnsi="Consolas"/>
          <w:sz w:val="20"/>
          <w:szCs w:val="20"/>
        </w:rPr>
        <w:t xml:space="preserve"> 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Rzedna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dna:                      -</w:t>
      </w:r>
      <w:r w:rsidR="007B1E5E">
        <w:rPr>
          <w:rFonts w:ascii="Consolas" w:hAnsi="Consolas"/>
          <w:sz w:val="20"/>
          <w:szCs w:val="20"/>
        </w:rPr>
        <w:t>3</w:t>
      </w:r>
      <w:r w:rsidRPr="00A501B2">
        <w:rPr>
          <w:rFonts w:ascii="Consolas" w:hAnsi="Consolas"/>
          <w:sz w:val="20"/>
          <w:szCs w:val="20"/>
        </w:rPr>
        <w:t>.</w:t>
      </w:r>
      <w:r w:rsidR="007B1E5E">
        <w:rPr>
          <w:rFonts w:ascii="Consolas" w:hAnsi="Consolas"/>
          <w:sz w:val="20"/>
          <w:szCs w:val="20"/>
        </w:rPr>
        <w:t>0</w:t>
      </w:r>
      <w:r w:rsidRPr="00A501B2">
        <w:rPr>
          <w:rFonts w:ascii="Consolas" w:hAnsi="Consolas"/>
          <w:sz w:val="20"/>
          <w:szCs w:val="20"/>
        </w:rPr>
        <w:t>0 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Sila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przylozona</w:t>
      </w:r>
      <w:proofErr w:type="spellEnd"/>
      <w:r w:rsidRPr="00A501B2">
        <w:rPr>
          <w:rFonts w:ascii="Consolas" w:hAnsi="Consolas"/>
          <w:sz w:val="20"/>
          <w:szCs w:val="20"/>
        </w:rPr>
        <w:t xml:space="preserve">:                    78 </w:t>
      </w:r>
      <w:proofErr w:type="spellStart"/>
      <w:r w:rsidRPr="00A501B2">
        <w:rPr>
          <w:rFonts w:ascii="Consolas" w:hAnsi="Consolas"/>
          <w:sz w:val="20"/>
          <w:szCs w:val="20"/>
        </w:rPr>
        <w:t>kN</w:t>
      </w:r>
      <w:proofErr w:type="spellEnd"/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Rzedna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przylozenia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sily</w:t>
      </w:r>
      <w:proofErr w:type="spellEnd"/>
      <w:r w:rsidRPr="00A501B2">
        <w:rPr>
          <w:rFonts w:ascii="Consolas" w:hAnsi="Consolas"/>
          <w:sz w:val="20"/>
          <w:szCs w:val="20"/>
        </w:rPr>
        <w:t>:         +1.00 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II. WYNIKI OBLICZEN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1. </w:t>
      </w:r>
      <w:proofErr w:type="spellStart"/>
      <w:r w:rsidRPr="00A501B2">
        <w:rPr>
          <w:rFonts w:ascii="Consolas" w:hAnsi="Consolas"/>
          <w:sz w:val="20"/>
          <w:szCs w:val="20"/>
        </w:rPr>
        <w:t>Glebokosc</w:t>
      </w:r>
      <w:proofErr w:type="spellEnd"/>
      <w:r w:rsidRPr="00A501B2">
        <w:rPr>
          <w:rFonts w:ascii="Consolas" w:hAnsi="Consolas"/>
          <w:sz w:val="20"/>
          <w:szCs w:val="20"/>
        </w:rPr>
        <w:t xml:space="preserve"> wbicia w dno:           6.</w:t>
      </w:r>
      <w:r w:rsidR="007B1E5E">
        <w:rPr>
          <w:rFonts w:ascii="Consolas" w:hAnsi="Consolas"/>
          <w:sz w:val="20"/>
          <w:szCs w:val="20"/>
        </w:rPr>
        <w:t>4</w:t>
      </w:r>
      <w:r w:rsidR="00CE19C5">
        <w:rPr>
          <w:rFonts w:ascii="Consolas" w:hAnsi="Consolas"/>
          <w:sz w:val="20"/>
          <w:szCs w:val="20"/>
        </w:rPr>
        <w:t>1</w:t>
      </w:r>
      <w:r w:rsidRPr="00A501B2">
        <w:rPr>
          <w:rFonts w:ascii="Consolas" w:hAnsi="Consolas"/>
          <w:sz w:val="20"/>
          <w:szCs w:val="20"/>
        </w:rPr>
        <w:t xml:space="preserve"> 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2. </w:t>
      </w:r>
      <w:proofErr w:type="spellStart"/>
      <w:r w:rsidRPr="00A501B2">
        <w:rPr>
          <w:rFonts w:ascii="Consolas" w:hAnsi="Consolas"/>
          <w:sz w:val="20"/>
          <w:szCs w:val="20"/>
        </w:rPr>
        <w:t>Rzedna</w:t>
      </w:r>
      <w:proofErr w:type="spellEnd"/>
      <w:r w:rsidRPr="00A501B2">
        <w:rPr>
          <w:rFonts w:ascii="Consolas" w:hAnsi="Consolas"/>
          <w:sz w:val="20"/>
          <w:szCs w:val="20"/>
        </w:rPr>
        <w:t xml:space="preserve"> wbicia:                   -</w:t>
      </w:r>
      <w:r w:rsidR="007B1E5E">
        <w:rPr>
          <w:rFonts w:ascii="Consolas" w:hAnsi="Consolas"/>
          <w:sz w:val="20"/>
          <w:szCs w:val="20"/>
        </w:rPr>
        <w:t>9.4</w:t>
      </w:r>
      <w:r w:rsidR="00CE19C5">
        <w:rPr>
          <w:rFonts w:ascii="Consolas" w:hAnsi="Consolas"/>
          <w:sz w:val="20"/>
          <w:szCs w:val="20"/>
        </w:rPr>
        <w:t>1</w:t>
      </w:r>
      <w:r w:rsidRPr="00A501B2">
        <w:rPr>
          <w:rFonts w:ascii="Consolas" w:hAnsi="Consolas"/>
          <w:sz w:val="20"/>
          <w:szCs w:val="20"/>
        </w:rPr>
        <w:t xml:space="preserve"> 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3. Moment maksymalny:                 </w:t>
      </w:r>
      <w:r w:rsidR="007B1E5E">
        <w:rPr>
          <w:rFonts w:ascii="Consolas" w:hAnsi="Consolas"/>
          <w:sz w:val="20"/>
          <w:szCs w:val="20"/>
        </w:rPr>
        <w:t>4</w:t>
      </w:r>
      <w:r w:rsidR="00CE19C5">
        <w:rPr>
          <w:rFonts w:ascii="Consolas" w:hAnsi="Consolas"/>
          <w:sz w:val="20"/>
          <w:szCs w:val="20"/>
        </w:rPr>
        <w:t>58</w:t>
      </w:r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kNm</w:t>
      </w:r>
      <w:proofErr w:type="spellEnd"/>
      <w:r w:rsidRPr="00A501B2">
        <w:rPr>
          <w:rFonts w:ascii="Consolas" w:hAnsi="Consolas"/>
          <w:sz w:val="20"/>
          <w:szCs w:val="20"/>
        </w:rPr>
        <w:t xml:space="preserve">  (na </w:t>
      </w:r>
      <w:proofErr w:type="spellStart"/>
      <w:r w:rsidRPr="00A501B2">
        <w:rPr>
          <w:rFonts w:ascii="Consolas" w:hAnsi="Consolas"/>
          <w:sz w:val="20"/>
          <w:szCs w:val="20"/>
        </w:rPr>
        <w:t>rzednej</w:t>
      </w:r>
      <w:proofErr w:type="spellEnd"/>
      <w:r w:rsidRPr="00A501B2">
        <w:rPr>
          <w:rFonts w:ascii="Consolas" w:hAnsi="Consolas"/>
          <w:sz w:val="20"/>
          <w:szCs w:val="20"/>
        </w:rPr>
        <w:t xml:space="preserve"> -</w:t>
      </w:r>
      <w:r w:rsidR="007B1E5E">
        <w:rPr>
          <w:rFonts w:ascii="Consolas" w:hAnsi="Consolas"/>
          <w:sz w:val="20"/>
          <w:szCs w:val="20"/>
        </w:rPr>
        <w:t>5</w:t>
      </w:r>
      <w:r w:rsidRPr="00A501B2">
        <w:rPr>
          <w:rFonts w:ascii="Consolas" w:hAnsi="Consolas"/>
          <w:sz w:val="20"/>
          <w:szCs w:val="20"/>
        </w:rPr>
        <w:t>.</w:t>
      </w:r>
      <w:r w:rsidR="00CE19C5">
        <w:rPr>
          <w:rFonts w:ascii="Consolas" w:hAnsi="Consolas"/>
          <w:sz w:val="20"/>
          <w:szCs w:val="20"/>
        </w:rPr>
        <w:t>58</w:t>
      </w:r>
      <w:r w:rsidRPr="00A501B2">
        <w:rPr>
          <w:rFonts w:ascii="Consolas" w:hAnsi="Consolas"/>
          <w:sz w:val="20"/>
          <w:szCs w:val="20"/>
        </w:rPr>
        <w:t xml:space="preserve"> m)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4. Wymagane parametry przekroju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Granica </w:t>
      </w:r>
      <w:proofErr w:type="spellStart"/>
      <w:r w:rsidRPr="00A501B2">
        <w:rPr>
          <w:rFonts w:ascii="Consolas" w:hAnsi="Consolas"/>
          <w:sz w:val="20"/>
          <w:szCs w:val="20"/>
        </w:rPr>
        <w:t>plastycznosci</w:t>
      </w:r>
      <w:proofErr w:type="spellEnd"/>
      <w:r w:rsidRPr="00A501B2">
        <w:rPr>
          <w:rFonts w:ascii="Consolas" w:hAnsi="Consolas"/>
          <w:sz w:val="20"/>
          <w:szCs w:val="20"/>
        </w:rPr>
        <w:t xml:space="preserve"> stali:       355 </w:t>
      </w:r>
      <w:proofErr w:type="spellStart"/>
      <w:r w:rsidRPr="00A501B2">
        <w:rPr>
          <w:rFonts w:ascii="Consolas" w:hAnsi="Consolas"/>
          <w:sz w:val="20"/>
          <w:szCs w:val="20"/>
        </w:rPr>
        <w:t>MPa</w:t>
      </w:r>
      <w:proofErr w:type="spellEnd"/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Wskaznik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wytrzymalosci</w:t>
      </w:r>
      <w:proofErr w:type="spellEnd"/>
      <w:r w:rsidRPr="00A501B2">
        <w:rPr>
          <w:rFonts w:ascii="Consolas" w:hAnsi="Consolas"/>
          <w:sz w:val="20"/>
          <w:szCs w:val="20"/>
        </w:rPr>
        <w:t xml:space="preserve">:            </w:t>
      </w:r>
      <w:r w:rsidR="007B1E5E">
        <w:rPr>
          <w:rFonts w:ascii="Consolas" w:hAnsi="Consolas"/>
          <w:sz w:val="20"/>
          <w:szCs w:val="20"/>
        </w:rPr>
        <w:t>129</w:t>
      </w:r>
      <w:r w:rsidR="00CE19C5">
        <w:rPr>
          <w:rFonts w:ascii="Consolas" w:hAnsi="Consolas"/>
          <w:sz w:val="20"/>
          <w:szCs w:val="20"/>
        </w:rPr>
        <w:t>0</w:t>
      </w:r>
      <w:r w:rsidRPr="00A501B2">
        <w:rPr>
          <w:rFonts w:ascii="Consolas" w:hAnsi="Consolas"/>
          <w:sz w:val="20"/>
          <w:szCs w:val="20"/>
        </w:rPr>
        <w:t xml:space="preserve"> cm3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III. PRZYJETY PRZEKROJ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</w:t>
      </w:r>
      <w:proofErr w:type="spellStart"/>
      <w:r w:rsidRPr="00A501B2">
        <w:rPr>
          <w:rFonts w:ascii="Consolas" w:hAnsi="Consolas"/>
          <w:sz w:val="20"/>
          <w:szCs w:val="20"/>
        </w:rPr>
        <w:t>Przyjeto</w:t>
      </w:r>
      <w:proofErr w:type="spellEnd"/>
      <w:r w:rsidRPr="00A501B2">
        <w:rPr>
          <w:rFonts w:ascii="Consolas" w:hAnsi="Consolas"/>
          <w:sz w:val="20"/>
          <w:szCs w:val="20"/>
        </w:rPr>
        <w:t xml:space="preserve"> 2 pale f</w:t>
      </w:r>
      <w:r w:rsidR="007B1E5E">
        <w:rPr>
          <w:rFonts w:ascii="Consolas" w:hAnsi="Consolas"/>
          <w:sz w:val="20"/>
          <w:szCs w:val="20"/>
        </w:rPr>
        <w:t>355</w:t>
      </w:r>
      <w:r w:rsidR="00E90354">
        <w:rPr>
          <w:rFonts w:ascii="Consolas" w:hAnsi="Consolas"/>
          <w:sz w:val="20"/>
          <w:szCs w:val="20"/>
        </w:rPr>
        <w:t>.</w:t>
      </w:r>
      <w:r w:rsidR="007B1E5E">
        <w:rPr>
          <w:rFonts w:ascii="Consolas" w:hAnsi="Consolas"/>
          <w:sz w:val="20"/>
          <w:szCs w:val="20"/>
        </w:rPr>
        <w:t>6</w:t>
      </w:r>
      <w:r w:rsidRPr="00A501B2">
        <w:rPr>
          <w:rFonts w:ascii="Consolas" w:hAnsi="Consolas"/>
          <w:sz w:val="20"/>
          <w:szCs w:val="20"/>
        </w:rPr>
        <w:t>/10 mm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</w:t>
      </w:r>
      <w:proofErr w:type="spellStart"/>
      <w:r w:rsidRPr="00A501B2">
        <w:rPr>
          <w:rFonts w:ascii="Consolas" w:hAnsi="Consolas"/>
          <w:sz w:val="20"/>
          <w:szCs w:val="20"/>
        </w:rPr>
        <w:t>Wskaznik</w:t>
      </w:r>
      <w:proofErr w:type="spellEnd"/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wytrzymalosci</w:t>
      </w:r>
      <w:proofErr w:type="spellEnd"/>
      <w:r w:rsidRPr="00A501B2">
        <w:rPr>
          <w:rFonts w:ascii="Consolas" w:hAnsi="Consolas"/>
          <w:sz w:val="20"/>
          <w:szCs w:val="20"/>
        </w:rPr>
        <w:t xml:space="preserve">:           </w:t>
      </w:r>
      <w:r w:rsidR="007B1E5E">
        <w:rPr>
          <w:rFonts w:ascii="Consolas" w:hAnsi="Consolas"/>
          <w:sz w:val="20"/>
          <w:szCs w:val="20"/>
        </w:rPr>
        <w:t>1825</w:t>
      </w:r>
      <w:r w:rsidRPr="00A501B2">
        <w:rPr>
          <w:rFonts w:ascii="Consolas" w:hAnsi="Consolas"/>
          <w:sz w:val="20"/>
          <w:szCs w:val="20"/>
        </w:rPr>
        <w:t xml:space="preserve"> cm3</w:t>
      </w:r>
    </w:p>
    <w:p w:rsidR="00A501B2" w:rsidRP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Maksymalne </w:t>
      </w:r>
      <w:proofErr w:type="spellStart"/>
      <w:r w:rsidRPr="00A501B2">
        <w:rPr>
          <w:rFonts w:ascii="Consolas" w:hAnsi="Consolas"/>
          <w:sz w:val="20"/>
          <w:szCs w:val="20"/>
        </w:rPr>
        <w:t>ugiecie</w:t>
      </w:r>
      <w:proofErr w:type="spellEnd"/>
      <w:r w:rsidRPr="00A501B2">
        <w:rPr>
          <w:rFonts w:ascii="Consolas" w:hAnsi="Consolas"/>
          <w:sz w:val="20"/>
          <w:szCs w:val="20"/>
        </w:rPr>
        <w:t>:               0.</w:t>
      </w:r>
      <w:r w:rsidR="007B1E5E">
        <w:rPr>
          <w:rFonts w:ascii="Consolas" w:hAnsi="Consolas"/>
          <w:sz w:val="20"/>
          <w:szCs w:val="20"/>
        </w:rPr>
        <w:t>20</w:t>
      </w:r>
      <w:r w:rsidRPr="00A501B2">
        <w:rPr>
          <w:rFonts w:ascii="Consolas" w:hAnsi="Consolas"/>
          <w:sz w:val="20"/>
          <w:szCs w:val="20"/>
        </w:rPr>
        <w:t xml:space="preserve"> m</w:t>
      </w:r>
    </w:p>
    <w:p w:rsidR="00A501B2" w:rsidRDefault="00A501B2" w:rsidP="00A501B2">
      <w:pPr>
        <w:spacing w:after="0" w:line="240" w:lineRule="auto"/>
        <w:rPr>
          <w:rFonts w:ascii="Consolas" w:hAnsi="Consolas"/>
          <w:sz w:val="20"/>
          <w:szCs w:val="20"/>
        </w:rPr>
      </w:pPr>
      <w:r w:rsidRPr="00A501B2">
        <w:rPr>
          <w:rFonts w:ascii="Consolas" w:hAnsi="Consolas"/>
          <w:sz w:val="20"/>
          <w:szCs w:val="20"/>
        </w:rPr>
        <w:t xml:space="preserve">             Maksymalne </w:t>
      </w:r>
      <w:proofErr w:type="spellStart"/>
      <w:r w:rsidRPr="00A501B2">
        <w:rPr>
          <w:rFonts w:ascii="Consolas" w:hAnsi="Consolas"/>
          <w:sz w:val="20"/>
          <w:szCs w:val="20"/>
        </w:rPr>
        <w:t>naprezenia</w:t>
      </w:r>
      <w:proofErr w:type="spellEnd"/>
      <w:r w:rsidRPr="00A501B2">
        <w:rPr>
          <w:rFonts w:ascii="Consolas" w:hAnsi="Consolas"/>
          <w:sz w:val="20"/>
          <w:szCs w:val="20"/>
        </w:rPr>
        <w:t xml:space="preserve">:             </w:t>
      </w:r>
      <w:r w:rsidR="007B1E5E">
        <w:rPr>
          <w:rFonts w:ascii="Consolas" w:hAnsi="Consolas"/>
          <w:sz w:val="20"/>
          <w:szCs w:val="20"/>
        </w:rPr>
        <w:t>25</w:t>
      </w:r>
      <w:r w:rsidR="00CE19C5">
        <w:rPr>
          <w:rFonts w:ascii="Consolas" w:hAnsi="Consolas"/>
          <w:sz w:val="20"/>
          <w:szCs w:val="20"/>
        </w:rPr>
        <w:t>1</w:t>
      </w:r>
      <w:r w:rsidRPr="00A501B2">
        <w:rPr>
          <w:rFonts w:ascii="Consolas" w:hAnsi="Consolas"/>
          <w:sz w:val="20"/>
          <w:szCs w:val="20"/>
        </w:rPr>
        <w:t xml:space="preserve"> </w:t>
      </w:r>
      <w:proofErr w:type="spellStart"/>
      <w:r w:rsidRPr="00A501B2">
        <w:rPr>
          <w:rFonts w:ascii="Consolas" w:hAnsi="Consolas"/>
          <w:sz w:val="20"/>
          <w:szCs w:val="20"/>
        </w:rPr>
        <w:t>MPa</w:t>
      </w:r>
      <w:proofErr w:type="spellEnd"/>
    </w:p>
    <w:p w:rsidR="00CE19C5" w:rsidRDefault="00CE19C5" w:rsidP="00A501B2">
      <w:pPr>
        <w:spacing w:after="0" w:line="240" w:lineRule="auto"/>
        <w:rPr>
          <w:rFonts w:ascii="Consolas" w:hAnsi="Consolas"/>
          <w:sz w:val="20"/>
          <w:szCs w:val="20"/>
        </w:rPr>
      </w:pPr>
    </w:p>
    <w:p w:rsidR="00A501B2" w:rsidRPr="00CE19C5" w:rsidRDefault="00A501B2" w:rsidP="00A501B2">
      <w:pPr>
        <w:rPr>
          <w:spacing w:val="-2"/>
        </w:rPr>
      </w:pPr>
      <w:r w:rsidRPr="00CE19C5">
        <w:rPr>
          <w:spacing w:val="-2"/>
        </w:rPr>
        <w:t xml:space="preserve">Przyjęto kotwienie pomostu do dwóch pali o średnicy </w:t>
      </w:r>
      <w:r w:rsidRPr="00CE19C5">
        <w:rPr>
          <w:spacing w:val="-2"/>
        </w:rPr>
        <w:sym w:font="Symbol" w:char="F066"/>
      </w:r>
      <w:r w:rsidR="007B1E5E" w:rsidRPr="00CE19C5">
        <w:rPr>
          <w:spacing w:val="-2"/>
        </w:rPr>
        <w:t>355,6</w:t>
      </w:r>
      <w:r w:rsidRPr="00CE19C5">
        <w:rPr>
          <w:spacing w:val="-2"/>
        </w:rPr>
        <w:t> mm i grubości ścianki 10 mm wykonanych ze stali o granicy plastyczności 355 </w:t>
      </w:r>
      <w:proofErr w:type="spellStart"/>
      <w:r w:rsidRPr="00CE19C5">
        <w:rPr>
          <w:spacing w:val="-2"/>
        </w:rPr>
        <w:t>MPa</w:t>
      </w:r>
      <w:proofErr w:type="spellEnd"/>
      <w:r w:rsidR="00762E9E" w:rsidRPr="00CE19C5">
        <w:rPr>
          <w:spacing w:val="-2"/>
        </w:rPr>
        <w:t xml:space="preserve"> (np. stal S355JR)</w:t>
      </w:r>
      <w:r w:rsidRPr="00CE19C5">
        <w:rPr>
          <w:spacing w:val="-2"/>
        </w:rPr>
        <w:t>. Długość projektowanych pali: 1</w:t>
      </w:r>
      <w:r w:rsidR="007B1E5E" w:rsidRPr="00CE19C5">
        <w:rPr>
          <w:spacing w:val="-2"/>
        </w:rPr>
        <w:t>2</w:t>
      </w:r>
      <w:r w:rsidRPr="00CE19C5">
        <w:rPr>
          <w:spacing w:val="-2"/>
        </w:rPr>
        <w:t>,0 m: rzędna wbicia wynosić winna -</w:t>
      </w:r>
      <w:r w:rsidR="007B1E5E" w:rsidRPr="00CE19C5">
        <w:rPr>
          <w:spacing w:val="-2"/>
        </w:rPr>
        <w:t>9</w:t>
      </w:r>
      <w:r w:rsidRPr="00CE19C5">
        <w:rPr>
          <w:spacing w:val="-2"/>
        </w:rPr>
        <w:t>,</w:t>
      </w:r>
      <w:r w:rsidR="007B1E5E" w:rsidRPr="00CE19C5">
        <w:rPr>
          <w:spacing w:val="-2"/>
        </w:rPr>
        <w:t>7</w:t>
      </w:r>
      <w:r w:rsidRPr="00CE19C5">
        <w:rPr>
          <w:spacing w:val="-2"/>
        </w:rPr>
        <w:t> m, rzędna góry pala: +2,</w:t>
      </w:r>
      <w:r w:rsidR="007B1E5E" w:rsidRPr="00CE19C5">
        <w:rPr>
          <w:spacing w:val="-2"/>
        </w:rPr>
        <w:t>3</w:t>
      </w:r>
      <w:r w:rsidRPr="00CE19C5">
        <w:rPr>
          <w:spacing w:val="-2"/>
        </w:rPr>
        <w:t> m</w:t>
      </w:r>
      <w:r w:rsidR="00762E9E" w:rsidRPr="00CE19C5">
        <w:rPr>
          <w:spacing w:val="-2"/>
        </w:rPr>
        <w:t>.</w:t>
      </w:r>
    </w:p>
    <w:p w:rsidR="00762E9E" w:rsidRDefault="00762E9E" w:rsidP="00A501B2">
      <w:r w:rsidRPr="00762E9E">
        <w:t>Pale należy wypełnić piaskiem z dodatkiem wapna (5% objętościowo) do rzędnej +1.</w:t>
      </w:r>
      <w:r>
        <w:t>9 </w:t>
      </w:r>
      <w:r w:rsidRPr="00762E9E">
        <w:t>m, powyżej, do rzędnej +2.</w:t>
      </w:r>
      <w:r>
        <w:t>2</w:t>
      </w:r>
      <w:r w:rsidRPr="00762E9E">
        <w:t xml:space="preserve"> m</w:t>
      </w:r>
      <w:r>
        <w:t xml:space="preserve"> </w:t>
      </w:r>
      <w:r w:rsidRPr="00762E9E">
        <w:t>przewidziano wypełnienie z betonu C 20/25.</w:t>
      </w:r>
    </w:p>
    <w:p w:rsidR="00A501B2" w:rsidRDefault="00762E9E" w:rsidP="00762E9E">
      <w:pPr>
        <w:pStyle w:val="Nagwek1"/>
      </w:pPr>
      <w:bookmarkStart w:id="6" w:name="_Toc465292950"/>
      <w:r>
        <w:t>Zabezpieczenie antykorozyjne pali</w:t>
      </w:r>
      <w:bookmarkEnd w:id="6"/>
    </w:p>
    <w:p w:rsidR="00A501B2" w:rsidRDefault="00A501B2" w:rsidP="00A501B2">
      <w:r>
        <w:t>P</w:t>
      </w:r>
      <w:r>
        <w:t>ale na długości 3.</w:t>
      </w:r>
      <w:r w:rsidR="00762E9E">
        <w:t>5</w:t>
      </w:r>
      <w:r>
        <w:t xml:space="preserve"> m od korony projektuje się zabezpieczyć antykorozyjnie przez malowanie.</w:t>
      </w:r>
    </w:p>
    <w:p w:rsidR="00A501B2" w:rsidRDefault="00A501B2" w:rsidP="00762E9E">
      <w:pPr>
        <w:pStyle w:val="Nagwek2"/>
      </w:pPr>
      <w:bookmarkStart w:id="7" w:name="_Toc465292951"/>
      <w:r>
        <w:t>Przygotowanie powierzchni</w:t>
      </w:r>
      <w:bookmarkEnd w:id="7"/>
    </w:p>
    <w:p w:rsidR="00A501B2" w:rsidRDefault="00A501B2" w:rsidP="00762E9E">
      <w:pPr>
        <w:pStyle w:val="Akapitzlist"/>
        <w:numPr>
          <w:ilvl w:val="0"/>
          <w:numId w:val="5"/>
        </w:numPr>
        <w:ind w:left="284" w:hanging="284"/>
      </w:pPr>
      <w:r>
        <w:t>Mycie</w:t>
      </w:r>
      <w:r w:rsidR="00762E9E">
        <w:t xml:space="preserve">: </w:t>
      </w:r>
      <w:r>
        <w:t xml:space="preserve">Powierzchnia, na której widać gołym okiem zabrudzenia, musi zostać umyta wodą pod wysokim ciśnieniem z dodatkiem środka odtłuszczającego, a następnie spłukana czystą wodą. </w:t>
      </w:r>
    </w:p>
    <w:p w:rsidR="00A501B2" w:rsidRDefault="00A501B2" w:rsidP="00762E9E">
      <w:pPr>
        <w:pStyle w:val="Akapitzlist"/>
        <w:numPr>
          <w:ilvl w:val="0"/>
          <w:numId w:val="5"/>
        </w:numPr>
        <w:ind w:left="284" w:hanging="284"/>
      </w:pPr>
      <w:r>
        <w:t>Czyszczenie metodą strumieniowo-ścierną</w:t>
      </w:r>
      <w:r w:rsidR="00762E9E">
        <w:t xml:space="preserve">: </w:t>
      </w:r>
      <w:r>
        <w:t xml:space="preserve">Cała powierzchnia oczyszczona metodą strumieniowo-ścierną, ścierniwem </w:t>
      </w:r>
      <w:proofErr w:type="spellStart"/>
      <w:r>
        <w:t>ostrokrawędziowym</w:t>
      </w:r>
      <w:proofErr w:type="spellEnd"/>
      <w:r>
        <w:t xml:space="preserve">, do stopnia </w:t>
      </w:r>
      <w:proofErr w:type="spellStart"/>
      <w:r>
        <w:t>Sa</w:t>
      </w:r>
      <w:proofErr w:type="spellEnd"/>
      <w:r>
        <w:t xml:space="preserve"> 2 ½ wg ISO 8501-1:1996. Chropowatość powierzchni, mierzona komparatorem wg PN-ISO 8503-2, stopień pośredni (G). Na powierzchni nie może być kurzu, tłuszczu i soli. Stopień odpylenia nie wyższy niż 3 według PN-ISO 8502-3:1992, odtłuszczenie sprawdzić wg PN-70/H-97052. </w:t>
      </w:r>
    </w:p>
    <w:p w:rsidR="00A501B2" w:rsidRDefault="00A501B2" w:rsidP="00762E9E">
      <w:pPr>
        <w:pStyle w:val="Nagwek2"/>
      </w:pPr>
      <w:bookmarkStart w:id="8" w:name="_Toc465292952"/>
      <w:r>
        <w:t>Powłoki malarskie</w:t>
      </w:r>
      <w:bookmarkEnd w:id="8"/>
    </w:p>
    <w:p w:rsidR="00A501B2" w:rsidRDefault="00A501B2" w:rsidP="00762E9E">
      <w:pPr>
        <w:pStyle w:val="Akapitzlist"/>
        <w:numPr>
          <w:ilvl w:val="0"/>
          <w:numId w:val="5"/>
        </w:numPr>
        <w:ind w:left="284" w:hanging="284"/>
      </w:pPr>
      <w:r>
        <w:t>P</w:t>
      </w:r>
      <w:r w:rsidR="00762E9E">
        <w:t xml:space="preserve">owłoka gruntująca: </w:t>
      </w:r>
      <w:r>
        <w:t xml:space="preserve">Farba: epoksydowa do gruntowania, grubość powłoki 100 </w:t>
      </w:r>
      <w:r w:rsidR="00762E9E">
        <w:t>µ</w:t>
      </w:r>
      <w:r>
        <w:t xml:space="preserve">m. </w:t>
      </w:r>
    </w:p>
    <w:p w:rsidR="00A501B2" w:rsidRDefault="00A501B2" w:rsidP="00762E9E">
      <w:pPr>
        <w:pStyle w:val="Akapitzlist"/>
        <w:numPr>
          <w:ilvl w:val="0"/>
          <w:numId w:val="5"/>
        </w:numPr>
        <w:ind w:left="284" w:hanging="284"/>
      </w:pPr>
      <w:r>
        <w:t>Międzywarstwa</w:t>
      </w:r>
      <w:r w:rsidR="00762E9E">
        <w:t xml:space="preserve">: </w:t>
      </w:r>
      <w:r>
        <w:t>Farba: e</w:t>
      </w:r>
      <w:r w:rsidR="00762E9E">
        <w:t xml:space="preserve">poksydowa, grubość powłoki 100 </w:t>
      </w:r>
      <w:r w:rsidR="00762E9E">
        <w:t>µ</w:t>
      </w:r>
      <w:r>
        <w:t>m.</w:t>
      </w:r>
    </w:p>
    <w:p w:rsidR="00A501B2" w:rsidRDefault="00A501B2" w:rsidP="00762E9E">
      <w:pPr>
        <w:pStyle w:val="Akapitzlist"/>
        <w:numPr>
          <w:ilvl w:val="0"/>
          <w:numId w:val="5"/>
        </w:numPr>
        <w:ind w:left="284" w:hanging="284"/>
      </w:pPr>
      <w:r>
        <w:t>Powłoka nawierzchniowa</w:t>
      </w:r>
      <w:r w:rsidR="00762E9E">
        <w:t xml:space="preserve">: </w:t>
      </w:r>
      <w:r>
        <w:t xml:space="preserve">Farba: poliuretanowa dwuskładnikowa alifatyczna, grubość powłoki 50 </w:t>
      </w:r>
      <w:r w:rsidR="00762E9E">
        <w:t>µ</w:t>
      </w:r>
      <w:r>
        <w:t xml:space="preserve">m. </w:t>
      </w:r>
    </w:p>
    <w:p w:rsidR="00A501B2" w:rsidRDefault="00A501B2" w:rsidP="00A501B2">
      <w:r>
        <w:t>Grubość systemu powłok malarskich wynosi: 250 µm.</w:t>
      </w:r>
    </w:p>
    <w:p w:rsidR="00762E9E" w:rsidRDefault="00762E9E" w:rsidP="00A501B2">
      <w:r>
        <w:t>Proponuje się warstwę nawierzchniową wykonać w kolorze szarym lub czarnym.</w:t>
      </w:r>
    </w:p>
    <w:p w:rsidR="00762E9E" w:rsidRPr="00A501B2" w:rsidRDefault="00762E9E" w:rsidP="00A501B2"/>
    <w:sectPr w:rsidR="00762E9E" w:rsidRPr="00A501B2" w:rsidSect="00747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2F0"/>
    <w:multiLevelType w:val="hybridMultilevel"/>
    <w:tmpl w:val="6DB0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A038F"/>
    <w:multiLevelType w:val="hybridMultilevel"/>
    <w:tmpl w:val="8C28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D3026"/>
    <w:multiLevelType w:val="hybridMultilevel"/>
    <w:tmpl w:val="C77C7646"/>
    <w:lvl w:ilvl="0" w:tplc="9A5E7250">
      <w:numFmt w:val="bullet"/>
      <w:lvlText w:val="•"/>
      <w:lvlJc w:val="left"/>
      <w:pPr>
        <w:ind w:left="705" w:hanging="705"/>
      </w:pPr>
      <w:rPr>
        <w:rFonts w:ascii="Segoe UI Light" w:eastAsiaTheme="minorHAnsi" w:hAnsi="Segoe UI Light" w:cs="Segoe U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BF0473"/>
    <w:multiLevelType w:val="hybridMultilevel"/>
    <w:tmpl w:val="DE806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C4DB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E0DE4"/>
    <w:rsid w:val="000277DF"/>
    <w:rsid w:val="000A43BD"/>
    <w:rsid w:val="002145FC"/>
    <w:rsid w:val="00316387"/>
    <w:rsid w:val="0039460F"/>
    <w:rsid w:val="004C4CFF"/>
    <w:rsid w:val="00747100"/>
    <w:rsid w:val="0075339A"/>
    <w:rsid w:val="00762E9E"/>
    <w:rsid w:val="007B1E5E"/>
    <w:rsid w:val="007C0B6F"/>
    <w:rsid w:val="007C3D7B"/>
    <w:rsid w:val="008F68B5"/>
    <w:rsid w:val="00A501B2"/>
    <w:rsid w:val="00A56FB1"/>
    <w:rsid w:val="00C55409"/>
    <w:rsid w:val="00CE19C5"/>
    <w:rsid w:val="00E90354"/>
    <w:rsid w:val="00E977A3"/>
    <w:rsid w:val="00EE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9C5"/>
    <w:pPr>
      <w:jc w:val="both"/>
    </w:pPr>
    <w:rPr>
      <w:rFonts w:ascii="Segoe UI Light" w:hAnsi="Segoe UI Light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39A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339A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460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60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60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60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60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60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60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39A"/>
    <w:rPr>
      <w:rFonts w:asciiTheme="majorHAnsi" w:eastAsiaTheme="majorEastAsia" w:hAnsiTheme="majorHAnsi" w:cstheme="majorBidi"/>
      <w:b/>
      <w:bCs/>
      <w:color w:val="365F91" w:themeColor="accent1" w:themeShade="BF"/>
      <w:sz w:val="24"/>
    </w:rPr>
  </w:style>
  <w:style w:type="paragraph" w:styleId="Akapitzlist">
    <w:name w:val="List Paragraph"/>
    <w:basedOn w:val="Normalny"/>
    <w:uiPriority w:val="34"/>
    <w:qFormat/>
    <w:rsid w:val="00753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53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9460F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6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60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60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60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6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6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E19C5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E19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FB1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C55409"/>
    <w:pPr>
      <w:tabs>
        <w:tab w:val="left" w:pos="440"/>
        <w:tab w:val="right" w:leader="dot" w:pos="9062"/>
      </w:tabs>
      <w:spacing w:after="40"/>
    </w:pPr>
    <w:rPr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C55409"/>
    <w:pPr>
      <w:tabs>
        <w:tab w:val="left" w:pos="880"/>
        <w:tab w:val="right" w:leader="dot" w:pos="9062"/>
      </w:tabs>
      <w:spacing w:after="0"/>
      <w:ind w:left="238"/>
    </w:pPr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3</cp:revision>
  <dcterms:created xsi:type="dcterms:W3CDTF">2016-10-26T21:00:00Z</dcterms:created>
  <dcterms:modified xsi:type="dcterms:W3CDTF">2016-10-26T23:20:00Z</dcterms:modified>
</cp:coreProperties>
</file>